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53" w:rsidRDefault="00D71C53" w:rsidP="0008196C">
      <w:pPr>
        <w:jc w:val="both"/>
        <w:rPr>
          <w:b/>
          <w:bCs/>
          <w:sz w:val="24"/>
          <w:szCs w:val="24"/>
        </w:rPr>
      </w:pPr>
    </w:p>
    <w:p w:rsidR="00D71C53" w:rsidRDefault="00D71C53" w:rsidP="0008196C">
      <w:pPr>
        <w:jc w:val="both"/>
        <w:rPr>
          <w:b/>
          <w:bCs/>
          <w:sz w:val="24"/>
          <w:szCs w:val="24"/>
        </w:rPr>
      </w:pPr>
    </w:p>
    <w:p w:rsidR="0008196C" w:rsidRPr="00D71C53" w:rsidRDefault="0008196C" w:rsidP="0008196C">
      <w:pPr>
        <w:jc w:val="both"/>
        <w:rPr>
          <w:sz w:val="28"/>
          <w:szCs w:val="28"/>
        </w:rPr>
      </w:pPr>
      <w:r w:rsidRPr="00D71C53">
        <w:rPr>
          <w:b/>
          <w:bCs/>
          <w:sz w:val="28"/>
          <w:szCs w:val="28"/>
        </w:rPr>
        <w:t>Pověřenec pro ochranu osobních údajů:</w:t>
      </w:r>
    </w:p>
    <w:p w:rsidR="0008196C" w:rsidRPr="0005084E" w:rsidRDefault="0008196C" w:rsidP="0008196C">
      <w:pPr>
        <w:jc w:val="both"/>
        <w:rPr>
          <w:sz w:val="24"/>
          <w:szCs w:val="24"/>
        </w:rPr>
      </w:pPr>
      <w:r w:rsidRPr="0005084E">
        <w:rPr>
          <w:b/>
          <w:bCs/>
          <w:sz w:val="24"/>
          <w:szCs w:val="24"/>
        </w:rPr>
        <w:t> </w:t>
      </w:r>
    </w:p>
    <w:p w:rsidR="0008196C" w:rsidRDefault="0008196C" w:rsidP="0005084E">
      <w:pPr>
        <w:jc w:val="both"/>
      </w:pPr>
    </w:p>
    <w:p w:rsidR="0008196C" w:rsidRPr="0008196C" w:rsidRDefault="0008196C" w:rsidP="0005084E">
      <w:pPr>
        <w:jc w:val="both"/>
        <w:rPr>
          <w:b/>
          <w:sz w:val="24"/>
          <w:szCs w:val="24"/>
        </w:rPr>
      </w:pPr>
      <w:r>
        <w:rPr>
          <w:b/>
          <w:sz w:val="24"/>
          <w:szCs w:val="24"/>
        </w:rPr>
        <w:t>STRAUB LEGAL s.r.o.</w:t>
      </w:r>
    </w:p>
    <w:p w:rsidR="0008196C" w:rsidRPr="0008196C" w:rsidRDefault="0008196C" w:rsidP="0005084E">
      <w:pPr>
        <w:jc w:val="both"/>
        <w:rPr>
          <w:b/>
          <w:sz w:val="24"/>
          <w:szCs w:val="24"/>
        </w:rPr>
      </w:pPr>
      <w:r w:rsidRPr="0008196C">
        <w:rPr>
          <w:b/>
          <w:sz w:val="24"/>
          <w:szCs w:val="24"/>
        </w:rPr>
        <w:t xml:space="preserve">se sídlem Smetanova 993/8a, Veveří, </w:t>
      </w:r>
      <w:bookmarkStart w:id="0" w:name="_GoBack"/>
      <w:bookmarkEnd w:id="0"/>
    </w:p>
    <w:p w:rsidR="0008196C" w:rsidRDefault="0008196C" w:rsidP="0008196C">
      <w:pPr>
        <w:jc w:val="both"/>
        <w:rPr>
          <w:b/>
          <w:sz w:val="24"/>
          <w:szCs w:val="24"/>
        </w:rPr>
      </w:pPr>
      <w:r w:rsidRPr="0008196C">
        <w:rPr>
          <w:b/>
          <w:sz w:val="24"/>
          <w:szCs w:val="24"/>
        </w:rPr>
        <w:t>602 00 Brno</w:t>
      </w:r>
    </w:p>
    <w:p w:rsidR="0008196C" w:rsidRDefault="0008196C" w:rsidP="0008196C">
      <w:pPr>
        <w:jc w:val="both"/>
        <w:rPr>
          <w:b/>
          <w:sz w:val="24"/>
          <w:szCs w:val="24"/>
        </w:rPr>
      </w:pPr>
      <w:r w:rsidRPr="0008196C">
        <w:rPr>
          <w:b/>
          <w:sz w:val="24"/>
          <w:szCs w:val="24"/>
        </w:rPr>
        <w:t xml:space="preserve">IČ: 09674721, </w:t>
      </w:r>
    </w:p>
    <w:p w:rsidR="0008196C" w:rsidRDefault="00D71C53" w:rsidP="0008196C">
      <w:pPr>
        <w:jc w:val="both"/>
        <w:rPr>
          <w:b/>
          <w:sz w:val="24"/>
          <w:szCs w:val="24"/>
        </w:rPr>
      </w:pPr>
      <w:r>
        <w:rPr>
          <w:b/>
          <w:sz w:val="24"/>
          <w:szCs w:val="24"/>
        </w:rPr>
        <w:t>DIČ: CZ09674721</w:t>
      </w:r>
    </w:p>
    <w:p w:rsidR="00D71C53" w:rsidRDefault="00D71C53" w:rsidP="0008196C">
      <w:pPr>
        <w:jc w:val="both"/>
        <w:rPr>
          <w:b/>
          <w:sz w:val="24"/>
          <w:szCs w:val="24"/>
        </w:rPr>
      </w:pPr>
      <w:r>
        <w:rPr>
          <w:b/>
          <w:sz w:val="24"/>
          <w:szCs w:val="24"/>
        </w:rPr>
        <w:t>Tel.: +420 541 55 61 55</w:t>
      </w:r>
    </w:p>
    <w:p w:rsidR="00D71C53" w:rsidRPr="00D71C53" w:rsidRDefault="00D71C53" w:rsidP="00D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olor w:val="010000"/>
          <w:lang w:eastAsia="cs-CZ"/>
        </w:rPr>
      </w:pPr>
      <w:r w:rsidRPr="00D71C53">
        <w:rPr>
          <w:rFonts w:ascii="Arial" w:eastAsia="Times New Roman" w:hAnsi="Arial"/>
          <w:color w:val="010000"/>
          <w:lang w:eastAsia="cs-CZ"/>
        </w:rPr>
        <w:t xml:space="preserve">Web:  </w:t>
      </w:r>
      <w:hyperlink r:id="rId5" w:history="1">
        <w:r w:rsidRPr="00D71C53">
          <w:rPr>
            <w:rFonts w:ascii="Arial" w:eastAsia="Times New Roman" w:hAnsi="Arial"/>
            <w:color w:val="0000FF"/>
            <w:u w:val="single"/>
            <w:lang w:eastAsia="cs-CZ"/>
          </w:rPr>
          <w:t>www.akstraubova.cz</w:t>
        </w:r>
      </w:hyperlink>
    </w:p>
    <w:p w:rsidR="00D71C53" w:rsidRPr="0008196C" w:rsidRDefault="00D71C53" w:rsidP="00D71C53">
      <w:pPr>
        <w:jc w:val="both"/>
        <w:rPr>
          <w:b/>
          <w:sz w:val="24"/>
          <w:szCs w:val="24"/>
        </w:rPr>
      </w:pPr>
      <w:r w:rsidRPr="00D71C53">
        <w:rPr>
          <w:rFonts w:ascii="Arial" w:eastAsia="Times New Roman" w:hAnsi="Arial"/>
          <w:color w:val="010000"/>
          <w:lang w:eastAsia="cs-CZ"/>
        </w:rPr>
        <w:t xml:space="preserve">Mail: </w:t>
      </w:r>
      <w:hyperlink r:id="rId6" w:history="1">
        <w:r w:rsidRPr="00D71C53">
          <w:rPr>
            <w:rFonts w:ascii="Arial" w:eastAsia="Times New Roman" w:hAnsi="Arial"/>
            <w:color w:val="0000FF"/>
            <w:u w:val="single"/>
            <w:lang w:eastAsia="cs-CZ"/>
          </w:rPr>
          <w:t>office@straublegal.cz</w:t>
        </w:r>
      </w:hyperlink>
    </w:p>
    <w:p w:rsidR="0005084E" w:rsidRPr="0008196C" w:rsidRDefault="0005084E" w:rsidP="0008196C">
      <w:pPr>
        <w:jc w:val="both"/>
        <w:rPr>
          <w:b/>
          <w:sz w:val="24"/>
          <w:szCs w:val="24"/>
        </w:rPr>
      </w:pPr>
    </w:p>
    <w:p w:rsidR="0005084E" w:rsidRPr="0005084E" w:rsidRDefault="0005084E" w:rsidP="0005084E">
      <w:pPr>
        <w:jc w:val="both"/>
        <w:rPr>
          <w:sz w:val="24"/>
          <w:szCs w:val="24"/>
        </w:rPr>
      </w:pPr>
    </w:p>
    <w:p w:rsidR="0005084E" w:rsidRPr="0005084E" w:rsidRDefault="0005084E" w:rsidP="0005084E">
      <w:pPr>
        <w:jc w:val="both"/>
        <w:rPr>
          <w:b/>
          <w:sz w:val="24"/>
          <w:szCs w:val="24"/>
        </w:rPr>
      </w:pPr>
      <w:r w:rsidRPr="0005084E">
        <w:rPr>
          <w:b/>
          <w:sz w:val="24"/>
          <w:szCs w:val="24"/>
        </w:rPr>
        <w:t>Inform</w:t>
      </w:r>
      <w:r>
        <w:rPr>
          <w:b/>
          <w:sz w:val="24"/>
          <w:szCs w:val="24"/>
        </w:rPr>
        <w:t>ace o zpracování osobních údajů:</w:t>
      </w:r>
    </w:p>
    <w:p w:rsidR="0005084E" w:rsidRPr="0005084E" w:rsidRDefault="0005084E" w:rsidP="0005084E">
      <w:pPr>
        <w:jc w:val="both"/>
        <w:rPr>
          <w:sz w:val="24"/>
          <w:szCs w:val="24"/>
        </w:rPr>
      </w:pPr>
    </w:p>
    <w:p w:rsidR="0005084E" w:rsidRPr="0005084E" w:rsidRDefault="0005084E" w:rsidP="0005084E">
      <w:pPr>
        <w:jc w:val="both"/>
        <w:rPr>
          <w:sz w:val="24"/>
          <w:szCs w:val="24"/>
        </w:rPr>
      </w:pPr>
      <w:r w:rsidRPr="0005084E">
        <w:rPr>
          <w:sz w:val="24"/>
          <w:szCs w:val="24"/>
        </w:rPr>
        <w:t>Jakožto správce osobních údajů, v rámci své činnosti zpracováváme osobní údaje žáků/dětí/studentů, jejich zákonných zástupců, zaměstnanců a případně i dalších osob dle nařízení č. 2016/679, obecného nařízení o ochraně osobních údajů (dále jen "nařízení GDPR") a zákona č. 110/2019 Sb., o zpracování osobních údajů.</w:t>
      </w:r>
    </w:p>
    <w:p w:rsidR="0005084E" w:rsidRPr="0005084E" w:rsidRDefault="0005084E" w:rsidP="0005084E">
      <w:pPr>
        <w:jc w:val="both"/>
        <w:rPr>
          <w:sz w:val="24"/>
          <w:szCs w:val="24"/>
        </w:rPr>
      </w:pPr>
    </w:p>
    <w:p w:rsidR="0005084E" w:rsidRPr="0005084E" w:rsidRDefault="0005084E" w:rsidP="0005084E">
      <w:pPr>
        <w:jc w:val="both"/>
        <w:rPr>
          <w:sz w:val="24"/>
          <w:szCs w:val="24"/>
        </w:rPr>
      </w:pPr>
      <w:r w:rsidRPr="0005084E">
        <w:rPr>
          <w:sz w:val="24"/>
          <w:szCs w:val="24"/>
        </w:rPr>
        <w:t>Veškeré osobní údaje se zavazujeme zpracovávat pouze v nezbytném rozsahu, aby nedošlo k zásahu do práv a soukromí dotčených subjektů a dodržovat taková bezpečnostní opatření, aby nedošlo při správě osobních údajů k jejich zničení, zneužití či ztrátě.</w:t>
      </w:r>
    </w:p>
    <w:p w:rsidR="0005084E" w:rsidRPr="0005084E" w:rsidRDefault="0005084E" w:rsidP="0005084E">
      <w:pPr>
        <w:jc w:val="both"/>
        <w:rPr>
          <w:sz w:val="24"/>
          <w:szCs w:val="24"/>
        </w:rPr>
      </w:pPr>
    </w:p>
    <w:p w:rsidR="0005084E" w:rsidRDefault="0005084E" w:rsidP="0005084E">
      <w:pPr>
        <w:jc w:val="both"/>
        <w:rPr>
          <w:sz w:val="24"/>
          <w:szCs w:val="24"/>
        </w:rPr>
      </w:pPr>
      <w:r w:rsidRPr="0005084E">
        <w:rPr>
          <w:sz w:val="24"/>
          <w:szCs w:val="24"/>
        </w:rPr>
        <w:t>Každý subjekt osobních údajů má právo požadovat přístup ke svým osobním údajům, uplatnit právo na jejich opravu, výmaz či omezení zpracování. Případně může subjekt uplatnit také právo na přenositelnost osobních údajů. Má-li některá osoba za to, že zpracování jejích údajů není zákonné, může vznést námitku proti jejich zpracování, nebo podat stížnost k Úřadu na ochranu osobních údajů.</w:t>
      </w:r>
    </w:p>
    <w:p w:rsidR="0005084E" w:rsidRPr="0005084E" w:rsidRDefault="0005084E" w:rsidP="0005084E">
      <w:pPr>
        <w:jc w:val="both"/>
        <w:rPr>
          <w:sz w:val="24"/>
          <w:szCs w:val="24"/>
        </w:rPr>
      </w:pPr>
    </w:p>
    <w:p w:rsidR="0005084E" w:rsidRDefault="0005084E" w:rsidP="0005084E">
      <w:pPr>
        <w:jc w:val="both"/>
        <w:rPr>
          <w:sz w:val="24"/>
          <w:szCs w:val="24"/>
        </w:rPr>
      </w:pPr>
      <w:r w:rsidRPr="0005084E">
        <w:rPr>
          <w:sz w:val="24"/>
          <w:szCs w:val="24"/>
        </w:rPr>
        <w:t>Souhlas se zpracováním osobních údajů je odvolatelný.</w:t>
      </w:r>
    </w:p>
    <w:p w:rsidR="0005084E" w:rsidRPr="0005084E" w:rsidRDefault="0005084E" w:rsidP="0005084E">
      <w:pPr>
        <w:jc w:val="both"/>
        <w:rPr>
          <w:sz w:val="24"/>
          <w:szCs w:val="24"/>
        </w:rPr>
      </w:pPr>
    </w:p>
    <w:p w:rsidR="0005084E" w:rsidRPr="0005084E" w:rsidRDefault="0005084E" w:rsidP="0005084E">
      <w:pPr>
        <w:jc w:val="both"/>
        <w:rPr>
          <w:sz w:val="24"/>
          <w:szCs w:val="24"/>
        </w:rPr>
      </w:pPr>
      <w:r w:rsidRPr="0005084E">
        <w:rPr>
          <w:sz w:val="24"/>
          <w:szCs w:val="24"/>
        </w:rPr>
        <w:t>Konkrétní informace o zpracování osobních údajů jsou zpřístupňovány subjektům osobních</w:t>
      </w:r>
      <w:r>
        <w:rPr>
          <w:sz w:val="24"/>
          <w:szCs w:val="24"/>
        </w:rPr>
        <w:t xml:space="preserve"> údajů v souladu se čl. 13 GDPR, a to v tabulce s názvem „Informace o zpracování osobních údajů“, která je ke stažení na této webové stránce.</w:t>
      </w:r>
    </w:p>
    <w:p w:rsidR="004C115C" w:rsidRDefault="004C115C"/>
    <w:sectPr w:rsidR="004C1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4E"/>
    <w:rsid w:val="0005084E"/>
    <w:rsid w:val="0008196C"/>
    <w:rsid w:val="004C115C"/>
    <w:rsid w:val="00B42AB3"/>
    <w:rsid w:val="00D71C53"/>
    <w:rsid w:val="00FA62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2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08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2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0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86000">
      <w:bodyDiv w:val="1"/>
      <w:marLeft w:val="0"/>
      <w:marRight w:val="0"/>
      <w:marTop w:val="0"/>
      <w:marBottom w:val="0"/>
      <w:divBdr>
        <w:top w:val="none" w:sz="0" w:space="0" w:color="auto"/>
        <w:left w:val="none" w:sz="0" w:space="0" w:color="auto"/>
        <w:bottom w:val="none" w:sz="0" w:space="0" w:color="auto"/>
        <w:right w:val="none" w:sz="0" w:space="0" w:color="auto"/>
      </w:divBdr>
    </w:div>
    <w:div w:id="1188445264">
      <w:bodyDiv w:val="1"/>
      <w:marLeft w:val="0"/>
      <w:marRight w:val="0"/>
      <w:marTop w:val="0"/>
      <w:marBottom w:val="0"/>
      <w:divBdr>
        <w:top w:val="none" w:sz="0" w:space="0" w:color="auto"/>
        <w:left w:val="none" w:sz="0" w:space="0" w:color="auto"/>
        <w:bottom w:val="none" w:sz="0" w:space="0" w:color="auto"/>
        <w:right w:val="none" w:sz="0" w:space="0" w:color="auto"/>
      </w:divBdr>
      <w:divsChild>
        <w:div w:id="2132899533">
          <w:marLeft w:val="0"/>
          <w:marRight w:val="0"/>
          <w:marTop w:val="0"/>
          <w:marBottom w:val="0"/>
          <w:divBdr>
            <w:top w:val="none" w:sz="0" w:space="0" w:color="auto"/>
            <w:left w:val="none" w:sz="0" w:space="0" w:color="auto"/>
            <w:bottom w:val="none" w:sz="0" w:space="0" w:color="auto"/>
            <w:right w:val="none" w:sz="0" w:space="0" w:color="auto"/>
          </w:divBdr>
          <w:divsChild>
            <w:div w:id="1063718513">
              <w:marLeft w:val="0"/>
              <w:marRight w:val="0"/>
              <w:marTop w:val="0"/>
              <w:marBottom w:val="0"/>
              <w:divBdr>
                <w:top w:val="none" w:sz="0" w:space="0" w:color="auto"/>
                <w:left w:val="none" w:sz="0" w:space="0" w:color="auto"/>
                <w:bottom w:val="none" w:sz="0" w:space="0" w:color="auto"/>
                <w:right w:val="none" w:sz="0" w:space="0" w:color="auto"/>
              </w:divBdr>
              <w:divsChild>
                <w:div w:id="2126458571">
                  <w:marLeft w:val="0"/>
                  <w:marRight w:val="0"/>
                  <w:marTop w:val="0"/>
                  <w:marBottom w:val="0"/>
                  <w:divBdr>
                    <w:top w:val="none" w:sz="0" w:space="0" w:color="auto"/>
                    <w:left w:val="none" w:sz="0" w:space="0" w:color="auto"/>
                    <w:bottom w:val="none" w:sz="0" w:space="0" w:color="auto"/>
                    <w:right w:val="none" w:sz="0" w:space="0" w:color="auto"/>
                  </w:divBdr>
                  <w:divsChild>
                    <w:div w:id="1162232163">
                      <w:marLeft w:val="0"/>
                      <w:marRight w:val="0"/>
                      <w:marTop w:val="0"/>
                      <w:marBottom w:val="0"/>
                      <w:divBdr>
                        <w:top w:val="none" w:sz="0" w:space="0" w:color="auto"/>
                        <w:left w:val="none" w:sz="0" w:space="0" w:color="auto"/>
                        <w:bottom w:val="none" w:sz="0" w:space="0" w:color="auto"/>
                        <w:right w:val="none" w:sz="0" w:space="0" w:color="auto"/>
                      </w:divBdr>
                      <w:divsChild>
                        <w:div w:id="13406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straublegal.cz" TargetMode="External"/><Relationship Id="rId5" Type="http://schemas.openxmlformats.org/officeDocument/2006/relationships/hyperlink" Target="wlmailhtml:%7b772CB99F-F0FC-49A2-B2A8-FC0EE08CD95C%7dmid:/00000097/www.akstraub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1410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COMPAQ</cp:lastModifiedBy>
  <cp:revision>6</cp:revision>
  <dcterms:created xsi:type="dcterms:W3CDTF">2020-10-02T06:53:00Z</dcterms:created>
  <dcterms:modified xsi:type="dcterms:W3CDTF">2021-04-14T11:07:00Z</dcterms:modified>
</cp:coreProperties>
</file>